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86"/>
      </w:tblGrid>
      <w:tr w:rsidR="00113333" w:rsidRPr="007C6B5B" w:rsidTr="005334DB">
        <w:trPr>
          <w:jc w:val="center"/>
        </w:trPr>
        <w:tc>
          <w:tcPr>
            <w:tcW w:w="8986" w:type="dxa"/>
            <w:shd w:val="clear" w:color="auto" w:fill="auto"/>
            <w:vAlign w:val="center"/>
          </w:tcPr>
          <w:p w:rsidR="00113333" w:rsidRPr="007C6B5B" w:rsidRDefault="005C31FE" w:rsidP="00A1457A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noProof/>
              </w:rPr>
              <w:pict>
                <v:line id="_x0000_s1026" style="position:absolute;left:0;text-align:left;z-index:251659264" from="-8.45pt,84.3pt" to="445.1pt,84.3pt" strokecolor="red" strokeweight="4.5pt">
                  <v:stroke linestyle="thickThin"/>
                </v:line>
              </w:pict>
            </w:r>
            <w:r w:rsidR="00113333"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113333" w:rsidRPr="002337B0" w:rsidRDefault="00113333" w:rsidP="002337B0">
      <w:pPr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113333" w:rsidRDefault="00591659" w:rsidP="002337B0">
      <w:pPr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2337B0"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44"/>
          <w:szCs w:val="44"/>
        </w:rPr>
        <w:t>关于</w:t>
      </w:r>
      <w:r w:rsidR="007A5E55" w:rsidRPr="002337B0"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44"/>
          <w:szCs w:val="44"/>
        </w:rPr>
        <w:t>印发《</w:t>
      </w:r>
      <w:r w:rsidRPr="002337B0"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44"/>
          <w:szCs w:val="44"/>
        </w:rPr>
        <w:t>“师德师风建设年”</w:t>
      </w:r>
      <w:r w:rsidR="007A5E55" w:rsidRPr="002337B0"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44"/>
          <w:szCs w:val="44"/>
        </w:rPr>
        <w:t>推进方案》</w:t>
      </w:r>
      <w:r w:rsidR="007A5E55"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和</w:t>
      </w:r>
    </w:p>
    <w:p w:rsidR="00C410C8" w:rsidRPr="002337B0" w:rsidRDefault="007A5E55" w:rsidP="002337B0">
      <w:pPr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《“学位”突出问题专项整治工作方案》</w:t>
      </w:r>
      <w:r w:rsidR="00591659"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的通知</w:t>
      </w:r>
    </w:p>
    <w:p w:rsidR="00C410C8" w:rsidRPr="002337B0" w:rsidRDefault="00C410C8" w:rsidP="002337B0">
      <w:pPr>
        <w:snapToGrid w:val="0"/>
        <w:spacing w:line="600" w:lineRule="exact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C410C8" w:rsidRPr="002337B0" w:rsidRDefault="00591659" w:rsidP="002337B0">
      <w:pPr>
        <w:snapToGrid w:val="0"/>
        <w:spacing w:line="600" w:lineRule="exact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</w:t>
      </w:r>
      <w:r w:rsidR="001C749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、县市区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教育（体）局、</w:t>
      </w:r>
      <w:r w:rsidR="001C749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省属高等学校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、厅直有关单位、省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直中小学校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：</w:t>
      </w:r>
    </w:p>
    <w:p w:rsidR="007A5E55" w:rsidRPr="002337B0" w:rsidRDefault="00E86FE6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为</w:t>
      </w:r>
      <w:r w:rsidR="007A5E5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深入推进我省教育系统“师德师风建设年”活动，现将《“师德师风建设年”推进方案》和《“学位”突出问题专项整治工作方案》印发给你们，请认真贯彻执行。</w:t>
      </w:r>
    </w:p>
    <w:p w:rsidR="007A5E55" w:rsidRDefault="007A5E55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6D60EC" w:rsidRPr="002337B0" w:rsidRDefault="006D60EC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843F03" w:rsidRPr="002337B0" w:rsidRDefault="00843F03" w:rsidP="002337B0">
      <w:pPr>
        <w:spacing w:line="600" w:lineRule="exact"/>
        <w:ind w:rightChars="176" w:right="563" w:firstLine="1200"/>
        <w:jc w:val="right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pacing w:val="-10"/>
          <w:szCs w:val="32"/>
        </w:rPr>
        <w:t>湖南省师德师风建设工作领导小组办公室（代章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</w:p>
    <w:p w:rsidR="007A5E55" w:rsidRPr="002337B0" w:rsidRDefault="007A5E55" w:rsidP="006D60EC">
      <w:pPr>
        <w:spacing w:line="600" w:lineRule="exact"/>
        <w:ind w:firstLineChars="1200" w:firstLine="38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年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月</w:t>
      </w:r>
      <w:r w:rsidR="00113333">
        <w:rPr>
          <w:rFonts w:ascii="Times New Roman" w:eastAsia="仿宋_GB2312" w:hAnsi="Times New Roman" w:cs="Times New Roman"/>
          <w:color w:val="000000" w:themeColor="text1"/>
          <w:szCs w:val="32"/>
        </w:rPr>
        <w:t>1</w:t>
      </w:r>
      <w:r w:rsidR="00022107">
        <w:rPr>
          <w:rFonts w:ascii="Times New Roman" w:eastAsia="仿宋_GB2312" w:hAnsi="Times New Roman" w:cs="Times New Roman" w:hint="eastAsia"/>
          <w:color w:val="000000" w:themeColor="text1"/>
          <w:szCs w:val="32"/>
        </w:rPr>
        <w:t>8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日</w:t>
      </w:r>
    </w:p>
    <w:p w:rsidR="007A5E55" w:rsidRPr="002337B0" w:rsidRDefault="005C31FE" w:rsidP="002337B0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pict>
          <v:line id="_x0000_s1027" style="position:absolute;left:0;text-align:left;z-index:251660288" from="-.2pt,232.6pt" to="453.35pt,232.6pt" strokecolor="red" strokeweight="4.5pt">
            <v:stroke linestyle="thinThick"/>
          </v:line>
        </w:pict>
      </w:r>
      <w:r w:rsidR="007A5E55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br w:type="page"/>
      </w:r>
    </w:p>
    <w:p w:rsidR="007A5E55" w:rsidRPr="002337B0" w:rsidRDefault="007A5E55" w:rsidP="002337B0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lastRenderedPageBreak/>
        <w:t>“师德师风建设年”推进方案</w:t>
      </w:r>
    </w:p>
    <w:p w:rsidR="007A5E55" w:rsidRPr="002337B0" w:rsidRDefault="007A5E55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根据《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年湖南省“师德师风建设年”活动实施方案》和全省教育系统师德师风建设推进工作</w:t>
      </w:r>
      <w:r w:rsidR="001C749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视频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会议的要求，现</w:t>
      </w:r>
      <w:r w:rsidR="00E67F3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制定</w:t>
      </w:r>
      <w:r w:rsidR="007A5E5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《“师德师风建设年”推进方案》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</w:t>
      </w:r>
    </w:p>
    <w:p w:rsidR="00C410C8" w:rsidRPr="002337B0" w:rsidRDefault="00591659" w:rsidP="002337B0">
      <w:pPr>
        <w:spacing w:line="600" w:lineRule="exact"/>
        <w:ind w:firstLine="645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一、强化组织领导</w:t>
      </w:r>
    </w:p>
    <w:p w:rsidR="00C410C8" w:rsidRPr="002337B0" w:rsidRDefault="00591659" w:rsidP="002337B0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省教育厅调整</w:t>
      </w:r>
      <w:r w:rsidR="003215E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加强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工作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领导小组成员，增补二级巡视员曾四清同志为领导小组副组长兼任办公室主任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，增加部分处室</w:t>
      </w:r>
      <w:r w:rsidR="00883A7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负责人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作为成员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，明确相关单位、处室工作责任。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领导小组办公室发挥统筹协调推进职能，教师处、高教处、职成处分别负责牵头组织基础教育、省属本科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校、高职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高专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院校的师德师风建设各项工作，采取创建信息专报、召开专题会议、“四不两直”督查、约谈单位负责人等方式，切实推进相关工作落实。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（责任单位：厅教师处，完成时间：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</w:t>
      </w:r>
      <w:r w:rsidR="00D77F2A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8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B34F49" w:rsidP="002337B0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各市州、县市区教育（体）局</w:t>
      </w:r>
      <w:r w:rsidR="001C749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和省属高校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="0059165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参照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省教育厅</w:t>
      </w:r>
      <w:r w:rsidR="006F240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成立相关工作机构并统筹开展工作</w:t>
      </w:r>
      <w:r w:rsidR="0059165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。（完成时间：</w:t>
      </w:r>
      <w:r w:rsidR="00591659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="0059165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591659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="00D77F2A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="0059165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firstLine="645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二、深入宣传发动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召开全省师德师风建设推进工作视频会议，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提出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深入推进“师德师风建设年”活动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具体要求和措施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。（责任单位：厅教师处、驻厅纪检监察组，完成时间：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18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各市州、县市区教育（体）局和各级各类学校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通过召开工作部署会、教师大会等形式，组织开展一次广泛深入的宣传发动，</w:t>
      </w:r>
      <w:bookmarkStart w:id="0" w:name="_GoBack"/>
      <w:bookmarkEnd w:id="0"/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就如何深入推进“师德师风建设年”活动进行再动员再部署，明确目标要求、工作任务和时间安排，让“师德师风建设年”各项工作要求人人皆知。（完成时间：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D77F2A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left="320" w:firstLineChars="100" w:firstLine="32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三、组织学习教育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省教育厅以习近平总书记关于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教师工作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的重要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论述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、教师管理的有关法律法规以及师德师风相关政策文件等为主要内容，编辑《湖南省师德师风教育读本》（以下简称《读本》）（电子版），并下发教育系统各单位。（责任单位：厅教师处，完成时间：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B34F49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分高校、基础教育领域和厅直属单位三个系列编印《典型案例警示录》（以下简称《警示录》），并下发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教育系统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各单位。《警示录》为内部材料，不得外宣。（责任单位：省师德师风建设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工作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领导小组办公室，驻省教育厅纪检监察组。完成时间：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各市州、县市区和各级各类学校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将《读本》及时印发给每一位教育工作者，确保人手一册。</w:t>
      </w:r>
      <w:r w:rsidR="00304BF2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组织所属教师深入系统学习《读本》《警示录》。每位教育工作者要撰写一篇学习心得体会。（完成时间：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31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</w:t>
      </w:r>
      <w:r w:rsidR="00090F2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教育（体）局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和省属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高校</w:t>
      </w:r>
      <w:r w:rsidR="00090F2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将本地本校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师德专题学习教育的情况（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总体情况、开展形式、内容和要求、组织班次、工作成效、特色亮点等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）于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11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15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日前上报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省师德师风建设工作领导小组办公室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lastRenderedPageBreak/>
        <w:t>四、宣传推介典型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教育（体）局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各级各类学校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在学习教育中要推选一批优秀教师典型，通过多种形式对上级和本地</w:t>
      </w:r>
      <w:r w:rsidR="00B34F4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本校选树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的先进典型进行广泛宣传，营造争做人民满意教师的良好氛围。（完成时间：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11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五、畅通举报渠道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省教育厅在省级主流媒体向社会公布全省师德师风投诉举报电话。（责任单位：厅教师处，完成时间：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</w:t>
      </w:r>
      <w:r w:rsidR="006F4125"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和省属</w:t>
      </w:r>
      <w:r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高校要通过官网、官微、阳光服务平台、主流媒体、纪检监察网等向社会公布师德师风投诉举报电话，畅通投诉举报渠道。</w:t>
      </w:r>
      <w:r w:rsidR="00090F2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要建立投诉举报台账，对投诉举报问题线索和相关诉求，做到及时受理处置，确保件件有回音。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="006F4125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5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六、开展自查自纠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坚持“自查从宽，</w:t>
      </w:r>
      <w:r w:rsidR="00557EFF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被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查从严”的原则，在全省开展师德师风问题大检查、大整治。每个单位都要组织开展本单位师德师风检查，每个教育工作者都要进行师德师风问题自我检查，单位和个人都要填报《师德师风问题自我检查登记表》。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对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既往的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教育领域腐败和师德师风问题线索要进行一次大起底，对每一个问题线索要进行深入的分析和排查，对具有可查性的问题线索要全面核实，做到发现一起，查处一起，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确保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件件有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着落。及时做好案件查办“下半篇文章”，加大典型案件警示通报力度，做到查处一起案子，警示一方人员，建立一套制度，规范一域行为。（责任单位：各级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驻教育</w:t>
      </w:r>
      <w:r w:rsidR="00AC2EF7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行政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部门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纪检监察机构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，完成时间：</w:t>
      </w:r>
      <w:r w:rsidR="00EA3CD0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月底前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</w:p>
    <w:p w:rsidR="00C410C8" w:rsidRPr="002337B0" w:rsidRDefault="00113333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Cs w:val="32"/>
        </w:rPr>
        <w:t>七</w:t>
      </w:r>
      <w:r>
        <w:rPr>
          <w:rFonts w:ascii="黑体" w:eastAsia="黑体" w:hAnsi="黑体" w:cs="Times New Roman"/>
          <w:color w:val="000000" w:themeColor="text1"/>
          <w:szCs w:val="32"/>
        </w:rPr>
        <w:t>、</w:t>
      </w:r>
      <w:r w:rsidR="00591659" w:rsidRPr="002337B0">
        <w:rPr>
          <w:rFonts w:ascii="黑体" w:eastAsia="黑体" w:hAnsi="黑体" w:cs="Times New Roman" w:hint="eastAsia"/>
          <w:color w:val="000000" w:themeColor="text1"/>
          <w:szCs w:val="32"/>
        </w:rPr>
        <w:t>推进专项整治</w:t>
      </w:r>
    </w:p>
    <w:p w:rsidR="00C410C8" w:rsidRPr="002337B0" w:rsidRDefault="00591659" w:rsidP="002337B0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积极贯彻落实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中办、国办下发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《关于深化教育体制机制改革的意见》《关于减轻中小学教师负担进一步营造教育教学良好环境的若干意见》《深化新时代教育评价改革总体方案》《关于进一步减轻义务教育阶段学生作业负担和校外培训负担的意见》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，根据省教育厅等七部门印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发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《关于开展校外培训机构“整治规范月”专项行动的通知》、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省纪委监委印发的《“四位”突出问题专项整治工作方案》，</w:t>
      </w:r>
      <w:r w:rsidR="00A30F6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制定《“学位”突出问题专项整治方案》。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在基础教育领域深入开展为期一年的“学位”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突出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问题专项整治，对群众反映强烈的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各种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突出问题组织一次大排查、大整治。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高校要重点整治教师散布不当言论、学术不端、性骚扰学生、侵害学生利益等问题。对发现的问题要及时核查，严肃执纪问责。（责任单位：</w:t>
      </w:r>
      <w:r w:rsidR="00130394"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各级驻教育</w:t>
      </w:r>
      <w:r w:rsidR="00AC2EF7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行政</w:t>
      </w:r>
      <w:r w:rsidR="00130394"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部门纪检监察机构</w:t>
      </w:r>
      <w:r w:rsidR="003C1A6F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，完成时间：</w:t>
      </w:r>
      <w:r w:rsidR="00845921">
        <w:rPr>
          <w:rFonts w:ascii="Times New Roman" w:eastAsia="仿宋_GB2312" w:hAnsi="Times New Roman" w:cs="Times New Roman" w:hint="eastAsia"/>
          <w:color w:val="000000" w:themeColor="text1"/>
          <w:szCs w:val="32"/>
        </w:rPr>
        <w:t>2022</w:t>
      </w:r>
      <w:r w:rsidR="00845921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3C1A6F" w:rsidRPr="007E2F1E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="003C1A6F" w:rsidRPr="007E2F1E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3C1A6F" w:rsidRPr="007E2F1E">
        <w:rPr>
          <w:rFonts w:ascii="Times New Roman" w:eastAsia="仿宋_GB2312" w:hAnsi="Times New Roman" w:cs="Times New Roman"/>
          <w:color w:val="000000" w:themeColor="text1"/>
          <w:szCs w:val="32"/>
        </w:rPr>
        <w:t>31</w:t>
      </w:r>
      <w:r w:rsidR="003C1A6F" w:rsidRPr="007E2F1E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</w:t>
      </w:r>
      <w:r w:rsidRPr="00113333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</w:p>
    <w:p w:rsidR="00C410C8" w:rsidRPr="002337B0" w:rsidRDefault="00113333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八、</w:t>
      </w:r>
      <w:r w:rsidR="00591659" w:rsidRPr="002337B0">
        <w:rPr>
          <w:rFonts w:ascii="黑体" w:eastAsia="黑体" w:hAnsi="黑体" w:cs="Times New Roman" w:hint="eastAsia"/>
          <w:color w:val="000000" w:themeColor="text1"/>
          <w:szCs w:val="32"/>
        </w:rPr>
        <w:t>实施专项考核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  <w:lang w:val="zh-CN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为压实各级各单位的工作责任，省教育厅将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专题学习教育、</w:t>
      </w:r>
      <w:r w:rsidR="006F4125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选树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先进典型、交办问题线索、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查办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典型案例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、报送工作信息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和工作宣传报道等情况纳入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真抓实干督查激励考核、高校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党委书记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lastRenderedPageBreak/>
        <w:t>抓基层党建述职评议考核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、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市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县</w:t>
      </w:r>
      <w:r w:rsidR="00455B5B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两级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人民政府履行教育职责评价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、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文明校园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创建等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考核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评价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指标体系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。（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责任单位：厅教师处、秘书处、教育督导处、工委组织部、工委宣传部、高教处、职成处，完成时间：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底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前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  <w:lang w:val="zh-CN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市州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对县市区、县市区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对</w:t>
      </w:r>
      <w:r w:rsidR="00AD3FC8"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所辖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  <w:lang w:val="zh-CN"/>
        </w:rPr>
        <w:t>学校进行师德师风建设专项考核。</w:t>
      </w:r>
      <w:r w:rsidR="00304BF2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（完成时间：</w:t>
      </w:r>
      <w:r w:rsidR="00304BF2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="00304BF2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月底前）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九、构建长效机制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各级教育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行政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部门和各级各类学校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要高度重视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群众急难愁盼问题</w:t>
      </w:r>
      <w:r w:rsidR="002E618C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及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相关诉求</w:t>
      </w:r>
      <w:r w:rsidR="00260D3D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，采取有效措施切实解决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。要紧紧围绕事关教育改革发展稳定大局的重大问题，认真总结各地</w:t>
      </w:r>
      <w:r w:rsidR="00130394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师德师风建设的好经验好做法，补齐短板，建立机制，推进发展。（完成时间：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底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前）</w:t>
      </w:r>
    </w:p>
    <w:p w:rsidR="00C410C8" w:rsidRPr="002337B0" w:rsidRDefault="00591659" w:rsidP="002337B0">
      <w:pPr>
        <w:spacing w:line="600" w:lineRule="exact"/>
        <w:ind w:leftChars="200" w:left="640"/>
        <w:rPr>
          <w:rFonts w:ascii="黑体" w:eastAsia="黑体" w:hAnsi="黑体" w:cs="Times New Roman"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十、及时宣传报道</w:t>
      </w:r>
    </w:p>
    <w:p w:rsidR="00C410C8" w:rsidRPr="002337B0" w:rsidRDefault="00591659" w:rsidP="002337B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省教育厅成立“师德师风建设年”活动宣传报道小组，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及时通报宣传</w:t>
      </w:r>
      <w:r w:rsidR="00130394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各地各校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师德师风建设开展情况，</w:t>
      </w:r>
      <w:r w:rsidR="00130394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并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积极向中央、省主流媒体推荐</w:t>
      </w:r>
      <w:r w:rsidR="00130394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宣传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各地各校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师德师风建设好经验、好做法。（责任单位：厅办公室、教师处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，完成时间：</w:t>
      </w:r>
      <w:r w:rsidR="00EA3CD0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="00EA3CD0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月底前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</w:p>
    <w:p w:rsidR="00C410C8" w:rsidRPr="002337B0" w:rsidRDefault="00260D3D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各市州、县市区和省属高校</w:t>
      </w:r>
      <w:r w:rsidR="00130394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要及时宣传师德师风建设的典型做法和特色亮点，营造良好的舆论环境和社会氛围。</w:t>
      </w:r>
      <w:r w:rsidR="00304BF2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（完成时间：</w:t>
      </w:r>
      <w:r w:rsidR="00304BF2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="00304BF2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月底前）</w:t>
      </w:r>
    </w:p>
    <w:p w:rsidR="0016217B" w:rsidRPr="002337B0" w:rsidRDefault="0016217B" w:rsidP="002337B0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br w:type="page"/>
      </w:r>
    </w:p>
    <w:p w:rsidR="0016217B" w:rsidRPr="002337B0" w:rsidRDefault="008A5C81" w:rsidP="002337B0">
      <w:pPr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lastRenderedPageBreak/>
        <w:t>“</w:t>
      </w:r>
      <w:r w:rsidR="0016217B"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学位</w:t>
      </w:r>
      <w:r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”</w:t>
      </w:r>
      <w:r w:rsidR="0016217B" w:rsidRPr="002337B0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突出问题专项整治工作方案</w:t>
      </w:r>
    </w:p>
    <w:p w:rsidR="0016217B" w:rsidRPr="002337B0" w:rsidRDefault="0016217B" w:rsidP="002337B0">
      <w:pPr>
        <w:spacing w:line="600" w:lineRule="exact"/>
        <w:ind w:firstLineChars="300" w:firstLine="964"/>
        <w:rPr>
          <w:rFonts w:ascii="Times New Roman" w:eastAsia="仿宋_GB2312" w:hAnsi="Times New Roman" w:cs="Times New Roman"/>
          <w:b/>
          <w:bCs/>
          <w:color w:val="000000" w:themeColor="text1"/>
          <w:szCs w:val="32"/>
        </w:rPr>
      </w:pPr>
    </w:p>
    <w:p w:rsidR="0016217B" w:rsidRPr="002337B0" w:rsidRDefault="0016217B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为贯彻落实赵乐际同志关于整治利用公共资源谋私贪腐的批示精神，按照省委关于办好办实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学位、床位、车位、厕位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问题的工作要求，省纪委监委下发了《关于印发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&lt;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四位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突出问题专项整治工作方案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&gt;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的通知》（湘纪办函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〔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〕</w:t>
      </w:r>
      <w:r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76</w:t>
      </w:r>
      <w:r w:rsidR="0032159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号）。根据省纪委监委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要求，省教育厅、驻省教育厅纪检监察组决定结合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双减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工作和全省教育系统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师德师风建设年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活动，在全省开展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学位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32159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突出问题专项整治。现制定工作方案如下。</w:t>
      </w:r>
    </w:p>
    <w:p w:rsidR="0016217B" w:rsidRPr="002337B0" w:rsidRDefault="0016217B" w:rsidP="002337B0">
      <w:pPr>
        <w:spacing w:line="60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一、</w:t>
      </w:r>
      <w:r w:rsidRPr="002337B0">
        <w:rPr>
          <w:rFonts w:ascii="黑体" w:eastAsia="黑体" w:hAnsi="黑体" w:cs="Times New Roman"/>
          <w:bCs/>
          <w:color w:val="000000" w:themeColor="text1"/>
          <w:szCs w:val="32"/>
        </w:rPr>
        <w:t>工作目标</w:t>
      </w:r>
    </w:p>
    <w:p w:rsidR="0016217B" w:rsidRPr="002337B0" w:rsidRDefault="0016217B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认真贯彻落实习近平总书记在全国教育大会上的重要讲话精神，坚持以人民为中心，坚持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小切口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治理，围绕群众普遍关心的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学位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突出问题，对群众身边腐败和作风问题，组织一次大排查、大整治，督促加强行业监管和制度完善，推动有效解决群众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急难愁盼</w:t>
      </w:r>
      <w:r w:rsidR="008A5C81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问题，以良好的整治效果造福于民、取信于民，办好人民满意的教育。</w:t>
      </w:r>
    </w:p>
    <w:p w:rsidR="0016217B" w:rsidRPr="002337B0" w:rsidRDefault="0016217B" w:rsidP="002337B0">
      <w:pPr>
        <w:spacing w:line="600" w:lineRule="exact"/>
        <w:ind w:firstLine="640"/>
        <w:rPr>
          <w:rFonts w:ascii="黑体" w:eastAsia="黑体" w:hAnsi="黑体" w:cs="Times New Roman"/>
          <w:bCs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二、</w:t>
      </w:r>
      <w:r w:rsidRPr="002337B0">
        <w:rPr>
          <w:rFonts w:ascii="黑体" w:eastAsia="黑体" w:hAnsi="黑体" w:cs="Times New Roman"/>
          <w:bCs/>
          <w:color w:val="000000" w:themeColor="text1"/>
          <w:szCs w:val="32"/>
        </w:rPr>
        <w:t>整治重点</w:t>
      </w:r>
    </w:p>
    <w:p w:rsidR="0016217B" w:rsidRPr="002337B0" w:rsidRDefault="008A5C81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一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利用违规招生和划分学区范围谋私敛财，合作办学、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学区房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开发中的腐败问题；</w:t>
      </w:r>
    </w:p>
    <w:p w:rsidR="0016217B" w:rsidRPr="002337B0" w:rsidRDefault="008A5C81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教师校外违规有偿补课、在校外培训机构兼职，中小学校、教师与校外培训机构利益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勾连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等问题；</w:t>
      </w:r>
    </w:p>
    <w:p w:rsidR="0016217B" w:rsidRPr="002337B0" w:rsidRDefault="008A5C81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初中学校和职</w:t>
      </w:r>
      <w:r w:rsidR="00E67F33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业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学校买卖生源问题；</w:t>
      </w:r>
    </w:p>
    <w:p w:rsidR="0016217B" w:rsidRPr="002337B0" w:rsidRDefault="008A5C81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四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违规征订教辅材料问题；</w:t>
      </w:r>
    </w:p>
    <w:p w:rsidR="0016217B" w:rsidRPr="002337B0" w:rsidRDefault="008A5C81" w:rsidP="002337B0">
      <w:pPr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五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在学生营养餐管理、学生食堂运营过程中违规招标承包、乱收费、吃回扣等问题；</w:t>
      </w:r>
    </w:p>
    <w:p w:rsidR="0016217B" w:rsidRPr="002337B0" w:rsidRDefault="0016217B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此前，省教育厅组织开展的各类专项整治并入此次专项整治统筹推进。各市州、县市区可以根据实际情况适当调整专项整治内容。</w:t>
      </w:r>
    </w:p>
    <w:p w:rsidR="0016217B" w:rsidRPr="002337B0" w:rsidRDefault="0016217B" w:rsidP="002337B0">
      <w:pPr>
        <w:spacing w:line="60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Cs w:val="32"/>
        </w:rPr>
      </w:pPr>
      <w:r w:rsidRPr="002337B0">
        <w:rPr>
          <w:rFonts w:ascii="黑体" w:eastAsia="黑体" w:hAnsi="黑体" w:cs="Times New Roman" w:hint="eastAsia"/>
          <w:color w:val="000000" w:themeColor="text1"/>
          <w:szCs w:val="32"/>
        </w:rPr>
        <w:t>三、</w:t>
      </w:r>
      <w:r w:rsidRPr="002337B0">
        <w:rPr>
          <w:rFonts w:ascii="黑体" w:eastAsia="黑体" w:hAnsi="黑体" w:cs="Times New Roman"/>
          <w:bCs/>
          <w:color w:val="000000" w:themeColor="text1"/>
          <w:szCs w:val="32"/>
        </w:rPr>
        <w:t>工作步骤</w:t>
      </w:r>
    </w:p>
    <w:p w:rsidR="0016217B" w:rsidRPr="002337B0" w:rsidRDefault="008A5C81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一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安排部署（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18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日前）。省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教育厅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印发专项整治方案，各市州、县市区结合实际制定方案，并动员部署。</w:t>
      </w:r>
    </w:p>
    <w:p w:rsidR="0016217B" w:rsidRPr="002337B0" w:rsidRDefault="008A5C81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自查自纠（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12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31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日前）。各市州纪委监委驻市州教育</w:t>
      </w:r>
      <w:r w:rsidR="003C1A6F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（体）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局纪检监察组督促教育行政部门围绕整治重点，按照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自查从宽，</w:t>
      </w:r>
      <w:r w:rsidR="00E559A9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被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查从严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的原则组织开展自查自纠，并坚持立行立改，及时移送问题线索，并建章立制堵漏洞。</w:t>
      </w:r>
    </w:p>
    <w:p w:rsidR="0016217B" w:rsidRPr="002337B0" w:rsidRDefault="008A5C81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集中整治（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2022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9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30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日前）。按照整治方案推进专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pacing w:val="-4"/>
          <w:szCs w:val="32"/>
        </w:rPr>
        <w:t>项整治工作，加强监督、督导、检查，从严查处侵害群众利益、谋私腐败问题，发现自查自纠不力的严肃处理并督促开展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pacing w:val="-4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pacing w:val="-4"/>
          <w:szCs w:val="32"/>
        </w:rPr>
        <w:t>回头看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pacing w:val="-4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pacing w:val="-4"/>
          <w:szCs w:val="32"/>
        </w:rPr>
        <w:t>。</w:t>
      </w:r>
    </w:p>
    <w:p w:rsidR="0016217B" w:rsidRPr="002337B0" w:rsidRDefault="008A5C81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四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总结提升（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2022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31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日前）。各市州认真总结专项整治工作经验、做法，于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2022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月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15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日前报送总体工作情况报告。（省师德师风建设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工作领导小组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办公室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，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联络员：成辉华；联系电话：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15173896963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</w:p>
    <w:p w:rsidR="0016217B" w:rsidRPr="002337B0" w:rsidRDefault="00113333" w:rsidP="002337B0">
      <w:pPr>
        <w:spacing w:line="60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Cs w:val="32"/>
        </w:rPr>
        <w:t>四</w:t>
      </w:r>
      <w:r>
        <w:rPr>
          <w:rFonts w:ascii="黑体" w:eastAsia="黑体" w:hAnsi="黑体" w:cs="Times New Roman"/>
          <w:bCs/>
          <w:color w:val="000000" w:themeColor="text1"/>
          <w:szCs w:val="32"/>
        </w:rPr>
        <w:t>、</w:t>
      </w:r>
      <w:r w:rsidR="0016217B" w:rsidRPr="002337B0">
        <w:rPr>
          <w:rFonts w:ascii="黑体" w:eastAsia="黑体" w:hAnsi="黑体" w:cs="Times New Roman"/>
          <w:bCs/>
          <w:color w:val="000000" w:themeColor="text1"/>
          <w:szCs w:val="32"/>
        </w:rPr>
        <w:t>工作措施</w:t>
      </w:r>
    </w:p>
    <w:p w:rsidR="0016217B" w:rsidRPr="002337B0" w:rsidRDefault="000500C0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一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强化监督检查。紧盯整治项目，加强过程管理。采取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lastRenderedPageBreak/>
        <w:t>蹲点调研、明察暗访、专项检查、交叉监督等方式进行检查，督促开展自查自纠，推动结合问题整改补短板、堵漏洞、强弱项。</w:t>
      </w:r>
    </w:p>
    <w:p w:rsidR="0016217B" w:rsidRPr="002337B0" w:rsidRDefault="000500C0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二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强化督查督办。各市州每季度报送一次工作报表，按阶段报送实施方案、自查自纠情况、集中整治情况。驻省教育厅纪检监察组定期召开专项整治执纪问责情况调度会，不定期组织检查组深入市州督查督办，定期印发工作情况通报，压</w:t>
      </w:r>
      <w:r w:rsidR="00883A7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实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推进专项整治工作。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  </w:t>
      </w:r>
    </w:p>
    <w:p w:rsidR="0016217B" w:rsidRPr="002337B0" w:rsidRDefault="000500C0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三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强化执纪问责。坚持开门搞整治，结合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师德师风建设年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活动，省教育厅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主动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公布省、市州、县市区举报电话，市州教育</w:t>
      </w:r>
      <w:r w:rsidR="003C1A6F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（体）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局在当地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主动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公布举报电话，畅通举报渠道。对举报问题线索和相关诉求做到件件有回音。驻省教育厅纪检监察组定期选一批问题线索向市州挂牌督办。对本级受理的问题线索集中管理、建立台账、快查快办、动态清零。对查处的典型案例要及时通报，形成震慑。</w:t>
      </w:r>
    </w:p>
    <w:p w:rsidR="00C410C8" w:rsidRPr="002337B0" w:rsidRDefault="000500C0" w:rsidP="002337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四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强化责任落实。压实市州、县市区开展专项整治的责任，将专项整治工作列</w:t>
      </w:r>
      <w:r w:rsidR="003F4116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入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“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师德师风建设年</w:t>
      </w:r>
      <w:r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”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活动考核的重要内容，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2021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年底和</w:t>
      </w:r>
      <w:r w:rsidR="0016217B" w:rsidRPr="002337B0">
        <w:rPr>
          <w:rFonts w:ascii="Times New Roman" w:eastAsia="仿宋_GB2312" w:hAnsi="Times New Roman" w:cs="Times New Roman"/>
          <w:color w:val="000000" w:themeColor="text1"/>
          <w:szCs w:val="32"/>
        </w:rPr>
        <w:t>2022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年底统一进行考核。市州要对县市区、</w:t>
      </w:r>
      <w:r w:rsidR="003C1A6F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县市区要对</w:t>
      </w:r>
      <w:r w:rsidR="003C1A6F">
        <w:rPr>
          <w:rFonts w:ascii="Times New Roman" w:eastAsia="仿宋_GB2312" w:hAnsi="Times New Roman" w:cs="Times New Roman" w:hint="eastAsia"/>
          <w:color w:val="000000" w:themeColor="text1"/>
          <w:szCs w:val="32"/>
        </w:rPr>
        <w:t>所辖</w:t>
      </w:r>
      <w:r w:rsidR="003C1A6F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学校进行专项考核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。对专项整治工作不力的，要约谈市州教育</w:t>
      </w:r>
      <w:r w:rsidR="003C1A6F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（体）</w:t>
      </w:r>
      <w:r w:rsidR="0016217B" w:rsidRPr="002337B0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局和派驻纪检监察组的主要负责人。</w:t>
      </w:r>
    </w:p>
    <w:sectPr w:rsidR="00C410C8" w:rsidRPr="002337B0" w:rsidSect="002337B0"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titlePg/>
      <w:docGrid w:type="linesAndChars" w:linePitch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FE" w:rsidRDefault="005C31FE">
      <w:r>
        <w:separator/>
      </w:r>
    </w:p>
  </w:endnote>
  <w:endnote w:type="continuationSeparator" w:id="0">
    <w:p w:rsidR="005C31FE" w:rsidRDefault="005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604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3333" w:rsidRPr="002337B0" w:rsidRDefault="00113333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2337B0">
          <w:rPr>
            <w:rFonts w:ascii="Times New Roman" w:hAnsi="Times New Roman" w:cs="Times New Roman" w:hint="eastAsia"/>
            <w:sz w:val="28"/>
            <w:szCs w:val="28"/>
          </w:rPr>
          <w:t>－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7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B10" w:rsidRPr="00566B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37B0">
          <w:rPr>
            <w:rFonts w:ascii="Times New Roman" w:hAnsi="Times New Roman" w:cs="Times New Roman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01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10C8" w:rsidRPr="002337B0" w:rsidRDefault="00113333" w:rsidP="002337B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337B0">
          <w:rPr>
            <w:rFonts w:ascii="Times New Roman" w:hAnsi="Times New Roman" w:cs="Times New Roman" w:hint="eastAsia"/>
            <w:sz w:val="28"/>
            <w:szCs w:val="28"/>
          </w:rPr>
          <w:t>－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7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B10" w:rsidRPr="00566B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9</w:t>
        </w:r>
        <w:r w:rsidRPr="002337B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37B0">
          <w:rPr>
            <w:rFonts w:ascii="Times New Roman" w:hAnsi="Times New Roman" w:cs="Times New Roman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FE" w:rsidRDefault="005C31FE">
      <w:r>
        <w:separator/>
      </w:r>
    </w:p>
  </w:footnote>
  <w:footnote w:type="continuationSeparator" w:id="0">
    <w:p w:rsidR="005C31FE" w:rsidRDefault="005C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EB94A"/>
    <w:multiLevelType w:val="singleLevel"/>
    <w:tmpl w:val="9CAEB94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4C4AAE"/>
    <w:multiLevelType w:val="hybridMultilevel"/>
    <w:tmpl w:val="2BF6C8B6"/>
    <w:lvl w:ilvl="0" w:tplc="FE768F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拥华">
    <w15:presenceInfo w15:providerId="None" w15:userId="王拥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60"/>
  <w:drawingGridVerticalSpacing w:val="29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4D"/>
    <w:rsid w:val="00000715"/>
    <w:rsid w:val="00022107"/>
    <w:rsid w:val="000500C0"/>
    <w:rsid w:val="00052FC4"/>
    <w:rsid w:val="00053E78"/>
    <w:rsid w:val="00090F2C"/>
    <w:rsid w:val="000C72B8"/>
    <w:rsid w:val="000E1072"/>
    <w:rsid w:val="000E2497"/>
    <w:rsid w:val="000E2639"/>
    <w:rsid w:val="000E4F3B"/>
    <w:rsid w:val="000E519C"/>
    <w:rsid w:val="000F51B4"/>
    <w:rsid w:val="0010416B"/>
    <w:rsid w:val="00113333"/>
    <w:rsid w:val="00130394"/>
    <w:rsid w:val="001408B5"/>
    <w:rsid w:val="0015120B"/>
    <w:rsid w:val="0016217B"/>
    <w:rsid w:val="001661BB"/>
    <w:rsid w:val="00175936"/>
    <w:rsid w:val="001803A0"/>
    <w:rsid w:val="00197A0C"/>
    <w:rsid w:val="001B5A0A"/>
    <w:rsid w:val="001C7493"/>
    <w:rsid w:val="00207D03"/>
    <w:rsid w:val="00211510"/>
    <w:rsid w:val="002337B0"/>
    <w:rsid w:val="00236BFF"/>
    <w:rsid w:val="00237DEF"/>
    <w:rsid w:val="00260D3D"/>
    <w:rsid w:val="002936D7"/>
    <w:rsid w:val="002A574D"/>
    <w:rsid w:val="002B676D"/>
    <w:rsid w:val="002E618C"/>
    <w:rsid w:val="00304BF2"/>
    <w:rsid w:val="00321591"/>
    <w:rsid w:val="003215E5"/>
    <w:rsid w:val="00321E0D"/>
    <w:rsid w:val="003266F8"/>
    <w:rsid w:val="0032698E"/>
    <w:rsid w:val="00347BC2"/>
    <w:rsid w:val="00350FA1"/>
    <w:rsid w:val="00361EB8"/>
    <w:rsid w:val="003C1A6F"/>
    <w:rsid w:val="003C2736"/>
    <w:rsid w:val="003F4116"/>
    <w:rsid w:val="004051D2"/>
    <w:rsid w:val="00416818"/>
    <w:rsid w:val="004341AE"/>
    <w:rsid w:val="00434CA3"/>
    <w:rsid w:val="004458CA"/>
    <w:rsid w:val="00454262"/>
    <w:rsid w:val="00455B5B"/>
    <w:rsid w:val="00477742"/>
    <w:rsid w:val="00490419"/>
    <w:rsid w:val="004D0AB4"/>
    <w:rsid w:val="004D5648"/>
    <w:rsid w:val="00512561"/>
    <w:rsid w:val="00516061"/>
    <w:rsid w:val="00531267"/>
    <w:rsid w:val="005316CF"/>
    <w:rsid w:val="00540ECE"/>
    <w:rsid w:val="00545E1F"/>
    <w:rsid w:val="00557EFF"/>
    <w:rsid w:val="00566B10"/>
    <w:rsid w:val="00567323"/>
    <w:rsid w:val="00581887"/>
    <w:rsid w:val="00591659"/>
    <w:rsid w:val="00594528"/>
    <w:rsid w:val="005B50F2"/>
    <w:rsid w:val="005C094E"/>
    <w:rsid w:val="005C31FE"/>
    <w:rsid w:val="006011E3"/>
    <w:rsid w:val="00614EA9"/>
    <w:rsid w:val="00623E3E"/>
    <w:rsid w:val="006418DF"/>
    <w:rsid w:val="00641BC3"/>
    <w:rsid w:val="00661340"/>
    <w:rsid w:val="006A7AC7"/>
    <w:rsid w:val="006C5FE0"/>
    <w:rsid w:val="006D60EC"/>
    <w:rsid w:val="006F2406"/>
    <w:rsid w:val="006F4125"/>
    <w:rsid w:val="006F5E4C"/>
    <w:rsid w:val="00730010"/>
    <w:rsid w:val="00734A64"/>
    <w:rsid w:val="0074721C"/>
    <w:rsid w:val="00752E44"/>
    <w:rsid w:val="00762EC8"/>
    <w:rsid w:val="007771E0"/>
    <w:rsid w:val="00792C26"/>
    <w:rsid w:val="007A2432"/>
    <w:rsid w:val="007A5E55"/>
    <w:rsid w:val="0080013B"/>
    <w:rsid w:val="008116D2"/>
    <w:rsid w:val="00843F03"/>
    <w:rsid w:val="00845921"/>
    <w:rsid w:val="00847B4E"/>
    <w:rsid w:val="00870F82"/>
    <w:rsid w:val="00883A76"/>
    <w:rsid w:val="008859FC"/>
    <w:rsid w:val="008A488A"/>
    <w:rsid w:val="008A5C81"/>
    <w:rsid w:val="008A7BD3"/>
    <w:rsid w:val="008F197A"/>
    <w:rsid w:val="00900FEC"/>
    <w:rsid w:val="00977358"/>
    <w:rsid w:val="009D2E71"/>
    <w:rsid w:val="00A30F65"/>
    <w:rsid w:val="00A40F28"/>
    <w:rsid w:val="00A47D3F"/>
    <w:rsid w:val="00A93BEA"/>
    <w:rsid w:val="00A94912"/>
    <w:rsid w:val="00AC2EF7"/>
    <w:rsid w:val="00AD344B"/>
    <w:rsid w:val="00AD3FC8"/>
    <w:rsid w:val="00B32596"/>
    <w:rsid w:val="00B34F49"/>
    <w:rsid w:val="00B3688D"/>
    <w:rsid w:val="00B66683"/>
    <w:rsid w:val="00BA5218"/>
    <w:rsid w:val="00BB0504"/>
    <w:rsid w:val="00BC3C46"/>
    <w:rsid w:val="00BD5B20"/>
    <w:rsid w:val="00C27013"/>
    <w:rsid w:val="00C410C8"/>
    <w:rsid w:val="00C746E8"/>
    <w:rsid w:val="00C8083F"/>
    <w:rsid w:val="00C84BBF"/>
    <w:rsid w:val="00CB11C0"/>
    <w:rsid w:val="00CD5E3D"/>
    <w:rsid w:val="00CE5FCD"/>
    <w:rsid w:val="00CE602F"/>
    <w:rsid w:val="00CF77AA"/>
    <w:rsid w:val="00D33650"/>
    <w:rsid w:val="00D7154E"/>
    <w:rsid w:val="00D76F66"/>
    <w:rsid w:val="00D7771A"/>
    <w:rsid w:val="00D77F2A"/>
    <w:rsid w:val="00DD4FB7"/>
    <w:rsid w:val="00DE4FE1"/>
    <w:rsid w:val="00DF26C1"/>
    <w:rsid w:val="00E233D0"/>
    <w:rsid w:val="00E35EF1"/>
    <w:rsid w:val="00E559A9"/>
    <w:rsid w:val="00E67F33"/>
    <w:rsid w:val="00E71FDD"/>
    <w:rsid w:val="00E86FE6"/>
    <w:rsid w:val="00EA26A8"/>
    <w:rsid w:val="00EA3CD0"/>
    <w:rsid w:val="00EB20D5"/>
    <w:rsid w:val="00EC1C32"/>
    <w:rsid w:val="00ED1BEA"/>
    <w:rsid w:val="00F4011F"/>
    <w:rsid w:val="00F50642"/>
    <w:rsid w:val="00F56DCC"/>
    <w:rsid w:val="00F65209"/>
    <w:rsid w:val="00FE1891"/>
    <w:rsid w:val="0AA602EF"/>
    <w:rsid w:val="15285A95"/>
    <w:rsid w:val="154C51D0"/>
    <w:rsid w:val="15FE59A7"/>
    <w:rsid w:val="160901AC"/>
    <w:rsid w:val="16D112B3"/>
    <w:rsid w:val="17864367"/>
    <w:rsid w:val="181E2CAB"/>
    <w:rsid w:val="19EF618A"/>
    <w:rsid w:val="1FF2552F"/>
    <w:rsid w:val="24637366"/>
    <w:rsid w:val="251D6136"/>
    <w:rsid w:val="261F6A52"/>
    <w:rsid w:val="26F641A2"/>
    <w:rsid w:val="27F6747C"/>
    <w:rsid w:val="2809576D"/>
    <w:rsid w:val="282F75D5"/>
    <w:rsid w:val="28412B5A"/>
    <w:rsid w:val="29AD6FCE"/>
    <w:rsid w:val="2CFB34E4"/>
    <w:rsid w:val="2E62191E"/>
    <w:rsid w:val="2E9673D2"/>
    <w:rsid w:val="325A210B"/>
    <w:rsid w:val="3649375A"/>
    <w:rsid w:val="3A3E1250"/>
    <w:rsid w:val="3C32497D"/>
    <w:rsid w:val="3C4B5C81"/>
    <w:rsid w:val="3FDE72B5"/>
    <w:rsid w:val="43761EB5"/>
    <w:rsid w:val="43E1271A"/>
    <w:rsid w:val="4E42450C"/>
    <w:rsid w:val="4F7E6433"/>
    <w:rsid w:val="517E2E7B"/>
    <w:rsid w:val="536D79C8"/>
    <w:rsid w:val="5590672A"/>
    <w:rsid w:val="5C5D122C"/>
    <w:rsid w:val="5E17000E"/>
    <w:rsid w:val="5E5C0FDE"/>
    <w:rsid w:val="5EA5603C"/>
    <w:rsid w:val="63A9401C"/>
    <w:rsid w:val="63C211C0"/>
    <w:rsid w:val="65C20C6C"/>
    <w:rsid w:val="67EC2BED"/>
    <w:rsid w:val="680B38D8"/>
    <w:rsid w:val="6870282C"/>
    <w:rsid w:val="688800A0"/>
    <w:rsid w:val="68C94EDC"/>
    <w:rsid w:val="68E8746D"/>
    <w:rsid w:val="692E749E"/>
    <w:rsid w:val="69FB623A"/>
    <w:rsid w:val="6C5D1E40"/>
    <w:rsid w:val="6D6B325B"/>
    <w:rsid w:val="6EEF59B0"/>
    <w:rsid w:val="6F96730E"/>
    <w:rsid w:val="79447C1C"/>
    <w:rsid w:val="79CD2A52"/>
    <w:rsid w:val="79D5156C"/>
    <w:rsid w:val="7B58039A"/>
    <w:rsid w:val="7BBB369E"/>
    <w:rsid w:val="7F3A6896"/>
    <w:rsid w:val="7FB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5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E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5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E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黄树清</cp:lastModifiedBy>
  <cp:revision>5</cp:revision>
  <cp:lastPrinted>2021-09-17T02:12:00Z</cp:lastPrinted>
  <dcterms:created xsi:type="dcterms:W3CDTF">2021-09-18T02:43:00Z</dcterms:created>
  <dcterms:modified xsi:type="dcterms:W3CDTF">2021-09-18T02:48:00Z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A248458DECC940D4B58DD730F282EF44</vt:lpwstr>
  </property>
</Properties>
</file>